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8B" w:rsidRPr="002C0481" w:rsidRDefault="00186511" w:rsidP="002C7B8B">
      <w:pPr>
        <w:jc w:val="center"/>
        <w:rPr>
          <w:rFonts w:ascii="Papyrus" w:hAnsi="Papyrus" w:cs="Ayuthaya"/>
          <w:b/>
          <w:color w:val="984806" w:themeColor="accent6" w:themeShade="80"/>
          <w:sz w:val="56"/>
          <w:szCs w:val="56"/>
        </w:rPr>
      </w:pPr>
      <w:bookmarkStart w:id="0" w:name="_Hlk532141308"/>
      <w:bookmarkEnd w:id="0"/>
      <w:r w:rsidRPr="002C0481">
        <w:rPr>
          <w:rFonts w:ascii="Papyrus" w:hAnsi="Papyrus" w:cs="Ayuthaya"/>
          <w:b/>
          <w:color w:val="984806" w:themeColor="accent6" w:themeShade="80"/>
          <w:sz w:val="56"/>
          <w:szCs w:val="56"/>
        </w:rPr>
        <w:t>Expressing the Text</w:t>
      </w:r>
    </w:p>
    <w:p w:rsidR="00C671DE" w:rsidRPr="00CB479E" w:rsidRDefault="009C1D39" w:rsidP="00D21739">
      <w:pPr>
        <w:jc w:val="center"/>
        <w:rPr>
          <w:rFonts w:ascii="Garamond" w:hAnsi="Garamond" w:cs="Ayuthaya"/>
        </w:rPr>
      </w:pPr>
      <w:r w:rsidRPr="00CB479E">
        <w:rPr>
          <w:rFonts w:ascii="Garamond" w:hAnsi="Garamond" w:cs="Ayuthaya"/>
        </w:rPr>
        <w:t>w</w:t>
      </w:r>
      <w:r w:rsidR="00C671DE" w:rsidRPr="00CB479E">
        <w:rPr>
          <w:rFonts w:ascii="Garamond" w:hAnsi="Garamond" w:cs="Ayuthaya"/>
        </w:rPr>
        <w:t xml:space="preserve">ith </w:t>
      </w:r>
    </w:p>
    <w:p w:rsidR="002C209D" w:rsidRPr="002C7B8B" w:rsidRDefault="00186511" w:rsidP="002C209D">
      <w:pPr>
        <w:jc w:val="center"/>
        <w:rPr>
          <w:rFonts w:ascii="Garamond" w:hAnsi="Garamond" w:cs="Ayuthaya"/>
          <w:b/>
          <w:sz w:val="36"/>
          <w:szCs w:val="36"/>
        </w:rPr>
      </w:pPr>
      <w:r w:rsidRPr="002C7B8B">
        <w:rPr>
          <w:rFonts w:ascii="Garamond" w:hAnsi="Garamond" w:cs="Ayuthaya"/>
          <w:b/>
          <w:sz w:val="36"/>
          <w:szCs w:val="36"/>
        </w:rPr>
        <w:t>Margaret Soucy-Lowry</w:t>
      </w:r>
    </w:p>
    <w:p w:rsidR="009C1D39" w:rsidRPr="009C1D39" w:rsidRDefault="009C1D39" w:rsidP="00CB479E">
      <w:pPr>
        <w:rPr>
          <w:rFonts w:ascii="Trajan Pro" w:hAnsi="Trajan Pro" w:cs="Ayuthaya"/>
          <w:b/>
          <w:color w:val="365F91" w:themeColor="accent1" w:themeShade="BF"/>
          <w:sz w:val="18"/>
          <w:szCs w:val="18"/>
        </w:rPr>
      </w:pPr>
    </w:p>
    <w:p w:rsidR="00D16831" w:rsidRDefault="00186511" w:rsidP="00186511">
      <w:pPr>
        <w:ind w:hanging="180"/>
        <w:jc w:val="center"/>
        <w:rPr>
          <w:rFonts w:ascii="Adobe Caslon Pro Bold" w:hAnsi="Adobe Caslon Pro Bold" w:cs="Ayuthaya"/>
          <w:sz w:val="36"/>
          <w:szCs w:val="36"/>
        </w:rPr>
      </w:pPr>
      <w:r>
        <w:rPr>
          <w:rFonts w:ascii="Adobe Caslon Pro Bold" w:hAnsi="Adobe Caslon Pro Bold" w:cs="Ayuthaya"/>
          <w:noProof/>
          <w:sz w:val="36"/>
          <w:szCs w:val="36"/>
        </w:rPr>
        <w:drawing>
          <wp:inline distT="0" distB="0" distL="0" distR="0">
            <wp:extent cx="3036718" cy="2221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chemy2_web copy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9131" cy="227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dobe Caslon Pro Bold" w:hAnsi="Adobe Caslon Pro Bold" w:cs="Ayuthaya"/>
          <w:noProof/>
          <w:sz w:val="36"/>
          <w:szCs w:val="36"/>
        </w:rPr>
        <w:drawing>
          <wp:inline distT="0" distB="0" distL="0" distR="0">
            <wp:extent cx="2202180" cy="2231541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arch3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648" cy="225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dobe Caslon Pro Bold" w:hAnsi="Adobe Caslon Pro Bold" w:cs="Ayuthaya"/>
          <w:noProof/>
          <w:sz w:val="36"/>
          <w:szCs w:val="36"/>
        </w:rPr>
        <w:drawing>
          <wp:inline distT="0" distB="0" distL="0" distR="0">
            <wp:extent cx="1226820" cy="22328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ndledWish1_web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95" cy="223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7E9" w:rsidRPr="002C209D" w:rsidRDefault="007D47E9" w:rsidP="002C209D">
      <w:pPr>
        <w:pStyle w:val="NoSpacing"/>
        <w:jc w:val="both"/>
        <w:rPr>
          <w:rFonts w:ascii="Garamond" w:hAnsi="Garamond"/>
        </w:rPr>
      </w:pPr>
    </w:p>
    <w:p w:rsidR="004E639D" w:rsidRDefault="004E639D" w:rsidP="002C209D">
      <w:pPr>
        <w:pStyle w:val="NoSpacing"/>
        <w:jc w:val="both"/>
        <w:rPr>
          <w:rFonts w:ascii="Garamond" w:hAnsi="Garamond"/>
        </w:rPr>
      </w:pPr>
    </w:p>
    <w:p w:rsidR="007D47E9" w:rsidRDefault="001764D4" w:rsidP="002C209D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This workshop </w:t>
      </w:r>
      <w:r w:rsidR="002C0481">
        <w:rPr>
          <w:rFonts w:ascii="Garamond" w:hAnsi="Garamond"/>
        </w:rPr>
        <w:t xml:space="preserve">focuses on the creative process as applied to calligraphy.  It </w:t>
      </w:r>
      <w:r>
        <w:rPr>
          <w:rFonts w:ascii="Garamond" w:hAnsi="Garamond"/>
        </w:rPr>
        <w:t xml:space="preserve">will be a guided sharing to cultivate depth in your work by developing processes to create a meaningful </w:t>
      </w:r>
      <w:r w:rsidR="0042686F">
        <w:rPr>
          <w:rFonts w:ascii="Garamond" w:hAnsi="Garamond"/>
        </w:rPr>
        <w:t xml:space="preserve">and </w:t>
      </w:r>
      <w:r>
        <w:rPr>
          <w:rFonts w:ascii="Garamond" w:hAnsi="Garamond"/>
        </w:rPr>
        <w:t>revealing dialog with words through a series of exercises and discussions.</w:t>
      </w:r>
      <w:r w:rsidR="0042686F">
        <w:rPr>
          <w:rFonts w:ascii="Garamond" w:hAnsi="Garamond"/>
        </w:rPr>
        <w:t xml:space="preserve">  All skill levels are welcome.</w:t>
      </w:r>
    </w:p>
    <w:p w:rsidR="001764D4" w:rsidRDefault="001764D4" w:rsidP="002C209D">
      <w:pPr>
        <w:pStyle w:val="NoSpacing"/>
        <w:jc w:val="both"/>
        <w:rPr>
          <w:rFonts w:ascii="Garamond" w:hAnsi="Garamond"/>
        </w:rPr>
      </w:pPr>
    </w:p>
    <w:p w:rsidR="001764D4" w:rsidRDefault="00776C81" w:rsidP="002C209D">
      <w:pPr>
        <w:pStyle w:val="NoSpacing"/>
        <w:jc w:val="both"/>
        <w:rPr>
          <w:rFonts w:ascii="Garamond" w:hAnsi="Garamond"/>
        </w:rPr>
      </w:pPr>
      <w:r w:rsidRPr="001764D4">
        <w:rPr>
          <w:rFonts w:ascii="Garamond" w:hAnsi="Garamond"/>
        </w:rPr>
        <w:t>Margaret</w:t>
      </w:r>
      <w:r>
        <w:rPr>
          <w:rFonts w:ascii="Garamond" w:hAnsi="Garamond"/>
        </w:rPr>
        <w:t xml:space="preserve"> Soucy Lowry</w:t>
      </w:r>
      <w:r w:rsidRPr="001764D4">
        <w:rPr>
          <w:rFonts w:ascii="Garamond" w:hAnsi="Garamond"/>
        </w:rPr>
        <w:t xml:space="preserve"> </w:t>
      </w:r>
      <w:r>
        <w:rPr>
          <w:rFonts w:ascii="Garamond" w:hAnsi="Garamond"/>
        </w:rPr>
        <w:t>is</w:t>
      </w:r>
      <w:r w:rsidRPr="001764D4">
        <w:rPr>
          <w:rFonts w:ascii="Garamond" w:hAnsi="Garamond"/>
        </w:rPr>
        <w:t xml:space="preserve"> member of the Calligraphy Guild of Indiana</w:t>
      </w:r>
      <w:r>
        <w:rPr>
          <w:rFonts w:ascii="Garamond" w:hAnsi="Garamond"/>
        </w:rPr>
        <w:t xml:space="preserve"> and</w:t>
      </w:r>
      <w:r w:rsidRPr="00776C81">
        <w:rPr>
          <w:rFonts w:ascii="Garamond" w:hAnsi="Garamond"/>
        </w:rPr>
        <w:t xml:space="preserve"> </w:t>
      </w:r>
      <w:r>
        <w:rPr>
          <w:rFonts w:ascii="Garamond" w:hAnsi="Garamond"/>
        </w:rPr>
        <w:t>sign artist at</w:t>
      </w:r>
      <w:r w:rsidRPr="001764D4">
        <w:rPr>
          <w:rFonts w:ascii="Garamond" w:hAnsi="Garamond"/>
        </w:rPr>
        <w:t xml:space="preserve"> Trader Joe's</w:t>
      </w:r>
      <w:r>
        <w:rPr>
          <w:rFonts w:ascii="Garamond" w:hAnsi="Garamond"/>
        </w:rPr>
        <w:t xml:space="preserve"> #640.  </w:t>
      </w:r>
      <w:r w:rsidR="00CB479E">
        <w:rPr>
          <w:rFonts w:ascii="Garamond" w:hAnsi="Garamond"/>
        </w:rPr>
        <w:t xml:space="preserve">She holds degrees in both Visual Fine Arts and Graphic Design.  </w:t>
      </w:r>
      <w:r>
        <w:rPr>
          <w:rFonts w:ascii="Garamond" w:hAnsi="Garamond"/>
        </w:rPr>
        <w:t>Over the years, she has</w:t>
      </w:r>
      <w:r w:rsidR="005D6DDF">
        <w:rPr>
          <w:rFonts w:ascii="Garamond" w:hAnsi="Garamond"/>
        </w:rPr>
        <w:t xml:space="preserve"> done countless commissions, exhibited widely in New England and Indiana,</w:t>
      </w:r>
      <w:r w:rsidR="006F65C7">
        <w:rPr>
          <w:rFonts w:ascii="Garamond" w:hAnsi="Garamond"/>
        </w:rPr>
        <w:t xml:space="preserve"> had her historical writing published in Script and Scribble by </w:t>
      </w:r>
      <w:r w:rsidR="004E639D">
        <w:rPr>
          <w:rFonts w:ascii="Garamond" w:hAnsi="Garamond"/>
        </w:rPr>
        <w:t xml:space="preserve">Kitty Burns Florey, and taught numerous workshops at the Artistic Designs Gallery in Brownsburg.  When working with text, Margaret strives to integrate letterforms with a conceptual background that she conceives, using whatever skills and techniques necessary to bring a visual interpretation of text or concept into being.  </w:t>
      </w:r>
    </w:p>
    <w:p w:rsidR="00860F30" w:rsidRDefault="00860F30" w:rsidP="00CB479E">
      <w:pPr>
        <w:rPr>
          <w:rFonts w:ascii="Adobe Caslon Pro Bold" w:hAnsi="Adobe Caslon Pro Bold" w:cs="Ayuthaya"/>
          <w:color w:val="0000FF"/>
        </w:rPr>
      </w:pPr>
    </w:p>
    <w:p w:rsidR="00CB479E" w:rsidRDefault="001764D4" w:rsidP="00C671DE">
      <w:pPr>
        <w:jc w:val="center"/>
        <w:rPr>
          <w:rFonts w:ascii="Garamond" w:hAnsi="Garamond" w:cs="Ayuthaya"/>
          <w:sz w:val="32"/>
          <w:szCs w:val="32"/>
        </w:rPr>
      </w:pPr>
      <w:r>
        <w:rPr>
          <w:rFonts w:ascii="Garamond" w:hAnsi="Garamond" w:cs="Ayuthaya"/>
          <w:sz w:val="32"/>
          <w:szCs w:val="32"/>
        </w:rPr>
        <w:t>January 26 - 27</w:t>
      </w:r>
      <w:r w:rsidR="009073E8" w:rsidRPr="002C7B8B">
        <w:rPr>
          <w:rFonts w:ascii="Garamond" w:hAnsi="Garamond" w:cs="Ayuthaya"/>
          <w:sz w:val="32"/>
          <w:szCs w:val="32"/>
        </w:rPr>
        <w:t>, 201</w:t>
      </w:r>
      <w:r>
        <w:rPr>
          <w:rFonts w:ascii="Garamond" w:hAnsi="Garamond" w:cs="Ayuthaya"/>
          <w:sz w:val="32"/>
          <w:szCs w:val="32"/>
        </w:rPr>
        <w:t>9</w:t>
      </w:r>
    </w:p>
    <w:p w:rsidR="001866B2" w:rsidRPr="002C7B8B" w:rsidRDefault="002C7B8B" w:rsidP="001866B2">
      <w:pPr>
        <w:jc w:val="center"/>
        <w:rPr>
          <w:rFonts w:ascii="Garamond" w:hAnsi="Garamond" w:cs="Ayuthaya"/>
        </w:rPr>
      </w:pPr>
      <w:r w:rsidRPr="002C7B8B">
        <w:rPr>
          <w:rFonts w:ascii="Garamond" w:hAnsi="Garamond" w:cs="Ayuthaya"/>
        </w:rPr>
        <w:t>10:00</w:t>
      </w:r>
      <w:r w:rsidR="001866B2" w:rsidRPr="002C7B8B">
        <w:rPr>
          <w:rFonts w:ascii="Garamond" w:hAnsi="Garamond" w:cs="Ayuthaya"/>
        </w:rPr>
        <w:t xml:space="preserve"> a.m. – </w:t>
      </w:r>
      <w:r w:rsidRPr="002C7B8B">
        <w:rPr>
          <w:rFonts w:ascii="Garamond" w:hAnsi="Garamond" w:cs="Ayuthaya"/>
        </w:rPr>
        <w:t>4</w:t>
      </w:r>
      <w:r w:rsidR="001866B2" w:rsidRPr="002C7B8B">
        <w:rPr>
          <w:rFonts w:ascii="Garamond" w:hAnsi="Garamond" w:cs="Ayuthaya"/>
        </w:rPr>
        <w:t>:00 p.m. Saturday and Sunday</w:t>
      </w:r>
    </w:p>
    <w:p w:rsidR="00D16831" w:rsidRPr="002C7B8B" w:rsidRDefault="00860F30" w:rsidP="00C671DE">
      <w:pPr>
        <w:jc w:val="center"/>
        <w:rPr>
          <w:rFonts w:ascii="Garamond" w:hAnsi="Garamond" w:cs="Ayuthaya"/>
        </w:rPr>
      </w:pPr>
      <w:r w:rsidRPr="002C7B8B">
        <w:rPr>
          <w:rFonts w:ascii="Garamond" w:hAnsi="Garamond" w:cs="Ayuthaya"/>
        </w:rPr>
        <w:t>Zionsville Town Hall, Room 205</w:t>
      </w:r>
      <w:r w:rsidR="00AF6491" w:rsidRPr="002C7B8B">
        <w:rPr>
          <w:rFonts w:ascii="Garamond" w:hAnsi="Garamond" w:cs="Ayuthaya"/>
        </w:rPr>
        <w:t xml:space="preserve"> </w:t>
      </w:r>
      <w:r w:rsidR="007D4EF5" w:rsidRPr="002C7B8B">
        <w:rPr>
          <w:rFonts w:ascii="Garamond" w:hAnsi="Garamond" w:cs="Ayuthaya"/>
        </w:rPr>
        <w:t>-</w:t>
      </w:r>
      <w:r w:rsidR="007D47E9" w:rsidRPr="002C7B8B">
        <w:rPr>
          <w:rFonts w:ascii="Garamond" w:hAnsi="Garamond" w:cs="Ayuthaya"/>
        </w:rPr>
        <w:t xml:space="preserve"> </w:t>
      </w:r>
      <w:r w:rsidRPr="002C7B8B">
        <w:rPr>
          <w:rFonts w:ascii="Garamond" w:hAnsi="Garamond" w:cs="Ayuthaya"/>
        </w:rPr>
        <w:t>1100 W Oak St, Zionsville, IN 46077</w:t>
      </w:r>
    </w:p>
    <w:p w:rsidR="007D47E9" w:rsidRPr="002C7B8B" w:rsidRDefault="00AF6491" w:rsidP="007D47E9">
      <w:pPr>
        <w:jc w:val="center"/>
        <w:rPr>
          <w:rFonts w:ascii="Garamond" w:hAnsi="Garamond" w:cs="Ayuthaya"/>
        </w:rPr>
      </w:pPr>
      <w:r w:rsidRPr="002C7B8B">
        <w:rPr>
          <w:rFonts w:ascii="Garamond" w:hAnsi="Garamond" w:cs="Ayuthaya"/>
        </w:rPr>
        <w:t>Cost: $</w:t>
      </w:r>
      <w:r w:rsidR="001866B2" w:rsidRPr="002C7B8B">
        <w:rPr>
          <w:rFonts w:ascii="Garamond" w:hAnsi="Garamond" w:cs="Ayuthaya"/>
        </w:rPr>
        <w:t>1</w:t>
      </w:r>
      <w:r w:rsidR="002C7B8B" w:rsidRPr="002C7B8B">
        <w:rPr>
          <w:rFonts w:ascii="Garamond" w:hAnsi="Garamond" w:cs="Ayuthaya"/>
        </w:rPr>
        <w:t>10</w:t>
      </w:r>
      <w:r w:rsidRPr="002C7B8B">
        <w:rPr>
          <w:rFonts w:ascii="Garamond" w:hAnsi="Garamond" w:cs="Ayuthaya"/>
        </w:rPr>
        <w:t xml:space="preserve"> </w:t>
      </w:r>
      <w:r w:rsidR="001764D4">
        <w:rPr>
          <w:rFonts w:ascii="Garamond" w:hAnsi="Garamond" w:cs="Ayuthaya"/>
        </w:rPr>
        <w:t>by</w:t>
      </w:r>
      <w:r w:rsidR="002C7B8B" w:rsidRPr="002C7B8B">
        <w:rPr>
          <w:rFonts w:ascii="Garamond" w:hAnsi="Garamond" w:cs="Ayuthaya"/>
        </w:rPr>
        <w:t xml:space="preserve"> January 6</w:t>
      </w:r>
      <w:r w:rsidR="00FA3D4B">
        <w:rPr>
          <w:rFonts w:ascii="Garamond" w:hAnsi="Garamond" w:cs="Ayuthaya"/>
        </w:rPr>
        <w:t xml:space="preserve"> (early bird special!)</w:t>
      </w:r>
      <w:r w:rsidR="002C7B8B" w:rsidRPr="002C7B8B">
        <w:rPr>
          <w:rFonts w:ascii="Garamond" w:hAnsi="Garamond" w:cs="Ayuthaya"/>
        </w:rPr>
        <w:t>; $125 after January 6</w:t>
      </w:r>
    </w:p>
    <w:p w:rsidR="00860F30" w:rsidRPr="002C7B8B" w:rsidRDefault="007D47E9" w:rsidP="00860F30">
      <w:pPr>
        <w:jc w:val="center"/>
      </w:pPr>
      <w:r w:rsidRPr="002C7B8B">
        <w:rPr>
          <w:rFonts w:ascii="Garamond" w:hAnsi="Garamond" w:cs="Ayuthaya"/>
        </w:rPr>
        <w:t xml:space="preserve">More Info: </w:t>
      </w:r>
      <w:r w:rsidR="009073E8" w:rsidRPr="002C7B8B">
        <w:rPr>
          <w:rFonts w:ascii="Garamond" w:hAnsi="Garamond" w:cs="Ayuthaya"/>
        </w:rPr>
        <w:t>Kathleen Rollick</w:t>
      </w:r>
      <w:r w:rsidRPr="002C7B8B">
        <w:rPr>
          <w:rFonts w:ascii="Garamond" w:hAnsi="Garamond" w:cs="Ayuthaya"/>
        </w:rPr>
        <w:t xml:space="preserve"> </w:t>
      </w:r>
      <w:r w:rsidRPr="002C7B8B">
        <w:rPr>
          <w:rFonts w:ascii="Garamond" w:hAnsi="Garamond"/>
        </w:rPr>
        <w:t xml:space="preserve"> </w:t>
      </w:r>
      <w:hyperlink r:id="rId9" w:history="1">
        <w:r w:rsidR="004E589D" w:rsidRPr="002C7B8B">
          <w:rPr>
            <w:rStyle w:val="Hyperlink"/>
            <w:rFonts w:ascii="Garamond" w:hAnsi="Garamond"/>
            <w:color w:val="auto"/>
          </w:rPr>
          <w:t>kathleen.rollick@gmail.com</w:t>
        </w:r>
      </w:hyperlink>
    </w:p>
    <w:p w:rsidR="00FA3D4B" w:rsidRDefault="00FA3D4B" w:rsidP="00FA3D4B">
      <w:pPr>
        <w:rPr>
          <w:rFonts w:ascii="Garamond" w:hAnsi="Garamond" w:cs="Ayuthaya"/>
          <w:sz w:val="20"/>
          <w:szCs w:val="20"/>
        </w:rPr>
      </w:pPr>
    </w:p>
    <w:p w:rsidR="00FA3D4B" w:rsidRPr="00FA3D4B" w:rsidRDefault="00FA3D4B" w:rsidP="00FA3D4B">
      <w:pPr>
        <w:rPr>
          <w:rFonts w:ascii="Garamond" w:hAnsi="Garamond" w:cs="Ayuthaya"/>
          <w:sz w:val="20"/>
          <w:szCs w:val="20"/>
        </w:rPr>
      </w:pPr>
      <w:r w:rsidRPr="00FA3D4B">
        <w:rPr>
          <w:rFonts w:ascii="Garamond" w:hAnsi="Garamond" w:cs="Ayuthaya"/>
          <w:sz w:val="20"/>
          <w:szCs w:val="20"/>
        </w:rPr>
        <w:t xml:space="preserve">Notes:  </w:t>
      </w:r>
    </w:p>
    <w:p w:rsidR="00FA3D4B" w:rsidRPr="00FA3D4B" w:rsidRDefault="00FA3D4B" w:rsidP="00FA3D4B">
      <w:pPr>
        <w:pStyle w:val="ListParagraph"/>
        <w:numPr>
          <w:ilvl w:val="0"/>
          <w:numId w:val="2"/>
        </w:numPr>
        <w:rPr>
          <w:rFonts w:ascii="Garamond" w:hAnsi="Garamond" w:cs="Ayuthaya"/>
          <w:sz w:val="20"/>
          <w:szCs w:val="20"/>
        </w:rPr>
      </w:pPr>
      <w:r w:rsidRPr="00FA3D4B">
        <w:rPr>
          <w:rFonts w:ascii="Garamond" w:hAnsi="Garamond" w:cs="Ayuthaya"/>
          <w:sz w:val="20"/>
          <w:szCs w:val="20"/>
        </w:rPr>
        <w:t>In the event of inclement weather on the scheduled weekend, workshop will be rescheduled for February 23-24</w:t>
      </w:r>
    </w:p>
    <w:p w:rsidR="00FA3D4B" w:rsidRPr="00FA3D4B" w:rsidRDefault="00FA3D4B" w:rsidP="00FA3D4B">
      <w:pPr>
        <w:pStyle w:val="ListParagraph"/>
        <w:numPr>
          <w:ilvl w:val="0"/>
          <w:numId w:val="2"/>
        </w:numPr>
        <w:rPr>
          <w:rFonts w:ascii="Garamond" w:hAnsi="Garamond" w:cs="Ayuthaya"/>
          <w:sz w:val="20"/>
          <w:szCs w:val="20"/>
        </w:rPr>
      </w:pPr>
      <w:r w:rsidRPr="00FA3D4B">
        <w:rPr>
          <w:rFonts w:ascii="Garamond" w:hAnsi="Garamond" w:cs="Ayuthaya"/>
          <w:sz w:val="20"/>
          <w:szCs w:val="20"/>
        </w:rPr>
        <w:t>Since registration for this workshop overlaps with the membership renewal period, there are not separate prices for members and non-members.  Please be sure to renew your membership (or join the guild!) before registering.</w:t>
      </w:r>
    </w:p>
    <w:p w:rsidR="00933467" w:rsidRPr="002C7B8B" w:rsidRDefault="00933467" w:rsidP="004E589D">
      <w:pPr>
        <w:rPr>
          <w:rFonts w:ascii="Trajan Pro" w:hAnsi="Trajan Pro"/>
          <w:sz w:val="40"/>
          <w:szCs w:val="40"/>
        </w:rPr>
      </w:pPr>
    </w:p>
    <w:p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  <w:b/>
        </w:rPr>
        <w:t>To register online using PayPal,</w:t>
      </w:r>
      <w:r w:rsidRPr="002C7B8B">
        <w:rPr>
          <w:rFonts w:ascii="Garamond" w:hAnsi="Garamond"/>
        </w:rPr>
        <w:t xml:space="preserve"> visit </w:t>
      </w:r>
      <w:r w:rsidR="0010209D">
        <w:rPr>
          <w:rFonts w:ascii="Garamond" w:hAnsi="Garamond"/>
        </w:rPr>
        <w:t xml:space="preserve">the events page of </w:t>
      </w:r>
      <w:r w:rsidRPr="002C7B8B">
        <w:rPr>
          <w:rFonts w:ascii="Garamond" w:hAnsi="Garamond"/>
        </w:rPr>
        <w:t xml:space="preserve">https://www.calligin.org/ </w:t>
      </w:r>
      <w:r w:rsidRPr="00C57406">
        <w:rPr>
          <w:rFonts w:ascii="Garamond" w:hAnsi="Garamond"/>
        </w:rPr>
        <w:t xml:space="preserve">by </w:t>
      </w:r>
      <w:r w:rsidR="001764D4" w:rsidRPr="00C57406">
        <w:rPr>
          <w:rFonts w:ascii="Garamond" w:hAnsi="Garamond"/>
        </w:rPr>
        <w:t xml:space="preserve">January </w:t>
      </w:r>
      <w:r w:rsidR="00C57406" w:rsidRPr="00C57406">
        <w:rPr>
          <w:rFonts w:ascii="Garamond" w:hAnsi="Garamond"/>
        </w:rPr>
        <w:t>20</w:t>
      </w:r>
      <w:r w:rsidRPr="00C57406">
        <w:rPr>
          <w:rFonts w:ascii="Garamond" w:hAnsi="Garamond"/>
        </w:rPr>
        <w:t>.</w:t>
      </w:r>
    </w:p>
    <w:p w:rsidR="00186511" w:rsidRPr="002C7B8B" w:rsidRDefault="00186511" w:rsidP="00186511">
      <w:pPr>
        <w:rPr>
          <w:rFonts w:ascii="Garamond" w:hAnsi="Garamond"/>
        </w:rPr>
      </w:pPr>
      <w:bookmarkStart w:id="1" w:name="_GoBack"/>
      <w:bookmarkEnd w:id="1"/>
    </w:p>
    <w:p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  <w:b/>
        </w:rPr>
        <w:t>To register by mail</w:t>
      </w:r>
      <w:r w:rsidRPr="002C7B8B">
        <w:rPr>
          <w:rFonts w:ascii="Garamond" w:hAnsi="Garamond"/>
        </w:rPr>
        <w:t xml:space="preserve">, please let Kathleen Rollick know you will be attending and mail your check, made payable to CALLIGRAPHY GUILD OF INDIANA (CGI) to             </w:t>
      </w:r>
    </w:p>
    <w:p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</w:rPr>
        <w:t>Charlotte Schrock</w:t>
      </w:r>
    </w:p>
    <w:p w:rsidR="00186511" w:rsidRPr="002C7B8B" w:rsidRDefault="00186511" w:rsidP="00186511">
      <w:pPr>
        <w:rPr>
          <w:rFonts w:ascii="Garamond" w:hAnsi="Garamond"/>
        </w:rPr>
      </w:pPr>
      <w:r w:rsidRPr="002C7B8B">
        <w:rPr>
          <w:rFonts w:ascii="Garamond" w:hAnsi="Garamond"/>
        </w:rPr>
        <w:t>5735 Carvel Ave.</w:t>
      </w:r>
    </w:p>
    <w:p w:rsidR="00933467" w:rsidRPr="00CB479E" w:rsidRDefault="00186511" w:rsidP="00CB479E">
      <w:pPr>
        <w:rPr>
          <w:rFonts w:ascii="Garamond" w:hAnsi="Garamond"/>
        </w:rPr>
      </w:pPr>
      <w:r w:rsidRPr="002C7B8B">
        <w:rPr>
          <w:rFonts w:ascii="Garamond" w:hAnsi="Garamond"/>
        </w:rPr>
        <w:t>Indianapolis, IN 46220</w:t>
      </w:r>
    </w:p>
    <w:sectPr w:rsidR="00933467" w:rsidRPr="00CB479E" w:rsidSect="00FA3D4B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EA3"/>
    <w:multiLevelType w:val="hybridMultilevel"/>
    <w:tmpl w:val="09FE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6FD8"/>
    <w:multiLevelType w:val="hybridMultilevel"/>
    <w:tmpl w:val="064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71DE"/>
    <w:rsid w:val="00036D40"/>
    <w:rsid w:val="00041F92"/>
    <w:rsid w:val="000A21FC"/>
    <w:rsid w:val="000E63F6"/>
    <w:rsid w:val="0010209D"/>
    <w:rsid w:val="001764D4"/>
    <w:rsid w:val="001855B6"/>
    <w:rsid w:val="00186511"/>
    <w:rsid w:val="001866B2"/>
    <w:rsid w:val="001E55C9"/>
    <w:rsid w:val="00295138"/>
    <w:rsid w:val="002C0481"/>
    <w:rsid w:val="002C209D"/>
    <w:rsid w:val="002C7B8B"/>
    <w:rsid w:val="003B1705"/>
    <w:rsid w:val="003F1B88"/>
    <w:rsid w:val="0042686F"/>
    <w:rsid w:val="00467C1C"/>
    <w:rsid w:val="004E589D"/>
    <w:rsid w:val="004E639D"/>
    <w:rsid w:val="00522D33"/>
    <w:rsid w:val="005D6DDF"/>
    <w:rsid w:val="00600926"/>
    <w:rsid w:val="00677F34"/>
    <w:rsid w:val="006F573E"/>
    <w:rsid w:val="006F65C7"/>
    <w:rsid w:val="00761682"/>
    <w:rsid w:val="00776C81"/>
    <w:rsid w:val="007D47E9"/>
    <w:rsid w:val="007D4EF5"/>
    <w:rsid w:val="00852947"/>
    <w:rsid w:val="00860F30"/>
    <w:rsid w:val="009073E8"/>
    <w:rsid w:val="00933467"/>
    <w:rsid w:val="009421C9"/>
    <w:rsid w:val="009C1D39"/>
    <w:rsid w:val="00AC638A"/>
    <w:rsid w:val="00AF6491"/>
    <w:rsid w:val="00B70916"/>
    <w:rsid w:val="00C57406"/>
    <w:rsid w:val="00C671DE"/>
    <w:rsid w:val="00CA4478"/>
    <w:rsid w:val="00CB479E"/>
    <w:rsid w:val="00CF5A5A"/>
    <w:rsid w:val="00D16831"/>
    <w:rsid w:val="00D21739"/>
    <w:rsid w:val="00DA6D32"/>
    <w:rsid w:val="00E13004"/>
    <w:rsid w:val="00E77D8F"/>
    <w:rsid w:val="00F232C7"/>
    <w:rsid w:val="00F739D5"/>
    <w:rsid w:val="00FA3D4B"/>
    <w:rsid w:val="00FD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D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E63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1739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F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4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leen.roll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B22E8-C3AC-4E0A-987F-AA23AD86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Heirloom Artists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Monroe</dc:creator>
  <cp:lastModifiedBy>Kathy</cp:lastModifiedBy>
  <cp:revision>2</cp:revision>
  <cp:lastPrinted>2012-10-22T03:58:00Z</cp:lastPrinted>
  <dcterms:created xsi:type="dcterms:W3CDTF">2018-12-10T18:18:00Z</dcterms:created>
  <dcterms:modified xsi:type="dcterms:W3CDTF">2018-12-10T18:18:00Z</dcterms:modified>
</cp:coreProperties>
</file>